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840E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 w14:paraId="33D8A7A9">
      <w:pPr>
        <w:pStyle w:val="6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before="0" w:after="0" w:afterLines="0"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《淮北市城市道路和绿地挖掘占用管理办法》起草说明</w:t>
      </w:r>
    </w:p>
    <w:p w14:paraId="67A89EB6"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081C58E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依据</w:t>
      </w:r>
    </w:p>
    <w:p w14:paraId="3E184B67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进一步加强城市道路管理，规范城市道路和绿地挖掘、占用行为，保障城市道路和园林绿化设施完好，充分发挥城市道路、园林基础设施功能，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《城市道路管理条例》《城市绿化条例》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安徽省市政设施管理条例》等上位法规，结合近年淮北市城市道路和绿地挖掘占用管理现状，参考《合肥市市政设施管理条例》《徐州市城市道路挖掘管理办法》《扬州市市区城市道路管理办法》等先进管理经验，市住房城乡建设局起草了《淮北市城市道路和绿地挖掘占用管理办法（送审稿）》。</w:t>
      </w:r>
    </w:p>
    <w:p w14:paraId="55011D34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背景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和意义</w:t>
      </w:r>
    </w:p>
    <w:p w14:paraId="34F5E91F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城市道路和绿地挖掘占用管理工作直接关系城市文明形象，影响广大群众日常生活。近年来，随着我市城市化水平不断提高，各项市政基础设施升级改造工程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，城市道路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和绿地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挖掘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、占用活动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日益增多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，然而反复开挖、交叉开挖、超期开挖、围而不建、围大建小、围挡、警示标志不规范等现象仍时有发生，部分挖掘道路、绿地后恢复质量较差，群众存在一定不满情绪。为此，淮北市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住房城乡建设局依据《城市道路管理条例》《安徽省市政设施管理条例》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等精神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，在学习借鉴合肥、徐州、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扬州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、苏州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西安、深圳等各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先进经验的基础上，结合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淮北市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挖掘占用施工存在的主要问题，研究起草了《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淮北市城市道路和绿地挖掘占用管理办法（送审稿）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1ABEE3D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本《办法》有利于提高城市道路建设管理水平，有利于完善城市功能提升城市品质，有利于增强群众满意度和获得感。</w:t>
      </w:r>
    </w:p>
    <w:p w14:paraId="4B7AD930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三、主要内容</w:t>
      </w:r>
    </w:p>
    <w:p w14:paraId="3B006B94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《淮北市城市道路和绿地挖掘占用管理办法》（送审稿）共六章四千余字，包括：总则，计划管理，行政许可，挖掘、占用管理，修复管理，附则。各章内容概要如下：</w:t>
      </w:r>
    </w:p>
    <w:p w14:paraId="763D29A2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 总则：说明出台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依据、适用范围、职责分工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2B45A2E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 计划管理：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明确统筹安排、计划管理，同区域错时实施、同路段同步建设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原则；自然资源规划部门在审批地下管线综合规划、核发地下管线选址意见书时的管理职责；建设单位制定年度挖掘、占用计划。</w:t>
      </w:r>
    </w:p>
    <w:p w14:paraId="05F08A17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 行政许可：明确办理许可的情形、办理渠道、提供的材料、不予许可的规定等。工程建设单位应当按照许可决定规定施工。</w:t>
      </w:r>
    </w:p>
    <w:p w14:paraId="2C7F6F5B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挖掘、占用管理：主管部门按照勘查、检查、验收程序加强审批管理和批后监督。施工前、施工期间，建设单位、施工单位、管线单位都应当共同做好地下管线保护相关措施。规范施工前及施工期间的现场围挡、公示、警示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，明确规定围挡设置“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即围即建、建成即拆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0122A60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（五）修复管理：明确修复标准、第三方基层压实度报告、CCTV检测影像资料、恢复和赔偿责任等要求。</w:t>
      </w:r>
    </w:p>
    <w:p w14:paraId="4CD84465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（六）附则：规定实施时间、有效期。</w:t>
      </w:r>
    </w:p>
    <w:p w14:paraId="412EA4B4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</w:pPr>
    </w:p>
    <w:p w14:paraId="5140ED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41838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569" w:firstLineChars="1428"/>
        <w:jc w:val="both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</w:p>
    <w:p w14:paraId="77604DC6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4799E90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FF600E6">
      <w:pPr>
        <w:keepNext w:val="0"/>
        <w:keepLines w:val="0"/>
        <w:pageBreakBefore w:val="0"/>
        <w:widowControl w:val="0"/>
        <w:kinsoku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RlMDhiYTYzZmQwMDRiMWFmNDFkNmU2MTM5ZjYifQ=="/>
  </w:docVars>
  <w:rsids>
    <w:rsidRoot w:val="00000000"/>
    <w:rsid w:val="3CBB0975"/>
    <w:rsid w:val="4692084A"/>
    <w:rsid w:val="52465F3F"/>
    <w:rsid w:val="68EFD234"/>
    <w:rsid w:val="7F5923A2"/>
    <w:rsid w:val="7FAF2BE3"/>
    <w:rsid w:val="7FBEB427"/>
    <w:rsid w:val="DFB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样式1"/>
    <w:basedOn w:val="1"/>
    <w:qFormat/>
    <w:uiPriority w:val="0"/>
    <w:rPr>
      <w:b/>
      <w:color w:val="538135"/>
      <w:sz w:val="2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3"/>
    <w:qFormat/>
    <w:uiPriority w:val="0"/>
    <w:pPr>
      <w:spacing w:before="120" w:after="240"/>
      <w:ind w:leftChars="100" w:firstLine="420" w:firstLineChars="100"/>
    </w:p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1046</Characters>
  <Lines>0</Lines>
  <Paragraphs>0</Paragraphs>
  <TotalTime>2</TotalTime>
  <ScaleCrop>false</ScaleCrop>
  <LinksUpToDate>false</LinksUpToDate>
  <CharactersWithSpaces>1049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2024-03-05T07:11:00Z</dcterms:created>
  <dc:creator>Administrator</dc:creator>
  <cp:lastModifiedBy>Oo羽oO</cp:lastModifiedBy>
  <cp:lastPrinted>2024-09-05T03:11:00Z</cp:lastPrinted>
  <dcterms:modified xsi:type="dcterms:W3CDTF">2024-12-02T00:34:41Z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98A917EC5D31479BB632343F36A06850_13</vt:lpwstr>
  </property>
</Properties>
</file>